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jc w:val="center"/>
        <w:rPr>
          <w:rFonts w:ascii="Calibri" w:cs="Calibri" w:eastAsia="Calibri" w:hAnsi="Calibri"/>
          <w:color w:val="0e101a"/>
          <w:sz w:val="32"/>
          <w:szCs w:val="32"/>
        </w:rPr>
      </w:pPr>
      <w:r w:rsidDel="00000000" w:rsidR="00000000" w:rsidRPr="00000000">
        <w:rPr>
          <w:rFonts w:ascii="Calibri" w:cs="Calibri" w:eastAsia="Calibri" w:hAnsi="Calibri"/>
          <w:color w:val="0e101a"/>
          <w:sz w:val="32"/>
          <w:szCs w:val="32"/>
          <w:rtl w:val="0"/>
        </w:rPr>
        <w:t xml:space="preserve">AVERAGING ARRANGEMENT POLICY</w:t>
      </w:r>
    </w:p>
    <w:p w:rsidR="00000000" w:rsidDel="00000000" w:rsidP="00000000" w:rsidRDefault="00000000" w:rsidRPr="00000000" w14:paraId="00000002">
      <w:pPr>
        <w:pageBreakBefore w:val="0"/>
        <w:spacing w:line="240" w:lineRule="auto"/>
        <w:jc w:val="center"/>
        <w:rPr>
          <w:rFonts w:ascii="Calibri" w:cs="Calibri" w:eastAsia="Calibri" w:hAnsi="Calibri"/>
          <w:color w:val="0e101a"/>
        </w:rPr>
      </w:pPr>
      <w:r w:rsidDel="00000000" w:rsidR="00000000" w:rsidRPr="00000000">
        <w:rPr>
          <w:rtl w:val="0"/>
        </w:rPr>
      </w:r>
    </w:p>
    <w:p w:rsidR="00000000" w:rsidDel="00000000" w:rsidP="00000000" w:rsidRDefault="00000000" w:rsidRPr="00000000" w14:paraId="00000003">
      <w:pPr>
        <w:pageBreakBefore w:val="0"/>
        <w:spacing w:line="240" w:lineRule="auto"/>
        <w:rPr>
          <w:rFonts w:ascii="Calibri" w:cs="Calibri" w:eastAsia="Calibri" w:hAnsi="Calibri"/>
          <w:color w:val="0e101a"/>
        </w:rPr>
      </w:pPr>
      <w:r w:rsidDel="00000000" w:rsidR="00000000" w:rsidRPr="00000000">
        <w:rPr>
          <w:rFonts w:ascii="Calibri" w:cs="Calibri" w:eastAsia="Calibri" w:hAnsi="Calibri"/>
          <w:color w:val="0e101a"/>
          <w:rtl w:val="0"/>
        </w:rPr>
        <w:t xml:space="preserve">[Organization Name] is committed to upholding and maintaining flexible work arrangements and may enter into averaging arrangements with employees to allow for greater flexibility when scheduling working hours. All averaging arrangements will be carried out  in accordance with the Averaging Arrangement Standards set by the Alberta Employment Standard Code (ESC). </w:t>
      </w:r>
    </w:p>
    <w:p w:rsidR="00000000" w:rsidDel="00000000" w:rsidP="00000000" w:rsidRDefault="00000000" w:rsidRPr="00000000" w14:paraId="00000004">
      <w:pPr>
        <w:pageBreakBefore w:val="0"/>
        <w:spacing w:line="240" w:lineRule="auto"/>
        <w:rPr>
          <w:rFonts w:ascii="Calibri" w:cs="Calibri" w:eastAsia="Calibri" w:hAnsi="Calibri"/>
          <w:color w:val="0e101a"/>
        </w:rPr>
      </w:pPr>
      <w:r w:rsidDel="00000000" w:rsidR="00000000" w:rsidRPr="00000000">
        <w:rPr>
          <w:rtl w:val="0"/>
        </w:rPr>
      </w:r>
    </w:p>
    <w:p w:rsidR="00000000" w:rsidDel="00000000" w:rsidP="00000000" w:rsidRDefault="00000000" w:rsidRPr="00000000" w14:paraId="00000005">
      <w:pPr>
        <w:pageBreakBefore w:val="0"/>
        <w:spacing w:line="240" w:lineRule="auto"/>
        <w:rPr>
          <w:rFonts w:ascii="Calibri" w:cs="Calibri" w:eastAsia="Calibri" w:hAnsi="Calibri"/>
          <w:color w:val="0e101a"/>
          <w:sz w:val="28"/>
          <w:szCs w:val="28"/>
        </w:rPr>
      </w:pPr>
      <w:r w:rsidDel="00000000" w:rsidR="00000000" w:rsidRPr="00000000">
        <w:rPr>
          <w:rFonts w:ascii="Calibri" w:cs="Calibri" w:eastAsia="Calibri" w:hAnsi="Calibri"/>
          <w:color w:val="0e101a"/>
          <w:sz w:val="28"/>
          <w:szCs w:val="28"/>
          <w:rtl w:val="0"/>
        </w:rPr>
        <w:t xml:space="preserve">DEFINITIONS</w:t>
      </w:r>
    </w:p>
    <w:p w:rsidR="00000000" w:rsidDel="00000000" w:rsidP="00000000" w:rsidRDefault="00000000" w:rsidRPr="00000000" w14:paraId="00000006">
      <w:pPr>
        <w:pageBreakBefore w:val="0"/>
        <w:spacing w:line="240" w:lineRule="auto"/>
        <w:rPr>
          <w:rFonts w:ascii="Calibri" w:cs="Calibri" w:eastAsia="Calibri" w:hAnsi="Calibri"/>
          <w:color w:val="0e101a"/>
        </w:rPr>
      </w:pPr>
      <w:r w:rsidDel="00000000" w:rsidR="00000000" w:rsidRPr="00000000">
        <w:rPr>
          <w:rtl w:val="0"/>
        </w:rPr>
      </w:r>
    </w:p>
    <w:p w:rsidR="00000000" w:rsidDel="00000000" w:rsidP="00000000" w:rsidRDefault="00000000" w:rsidRPr="00000000" w14:paraId="00000007">
      <w:pPr>
        <w:pageBreakBefore w:val="0"/>
        <w:spacing w:line="240" w:lineRule="auto"/>
        <w:rPr>
          <w:rFonts w:ascii="Calibri" w:cs="Calibri" w:eastAsia="Calibri" w:hAnsi="Calibri"/>
          <w:color w:val="0e101a"/>
        </w:rPr>
      </w:pPr>
      <w:r w:rsidDel="00000000" w:rsidR="00000000" w:rsidRPr="00000000">
        <w:rPr>
          <w:rFonts w:ascii="Calibri" w:cs="Calibri" w:eastAsia="Calibri" w:hAnsi="Calibri"/>
          <w:color w:val="0e101a"/>
          <w:rtl w:val="0"/>
        </w:rPr>
        <w:t xml:space="preserve">For this policy, these key terms are defined:</w:t>
      </w:r>
    </w:p>
    <w:p w:rsidR="00000000" w:rsidDel="00000000" w:rsidP="00000000" w:rsidRDefault="00000000" w:rsidRPr="00000000" w14:paraId="00000008">
      <w:pPr>
        <w:pageBreakBefore w:val="0"/>
        <w:spacing w:line="240" w:lineRule="auto"/>
        <w:rPr>
          <w:rFonts w:ascii="Calibri" w:cs="Calibri" w:eastAsia="Calibri" w:hAnsi="Calibri"/>
          <w:color w:val="0e101a"/>
        </w:rPr>
      </w:pPr>
      <w:r w:rsidDel="00000000" w:rsidR="00000000" w:rsidRPr="00000000">
        <w:rPr>
          <w:rtl w:val="0"/>
        </w:rPr>
      </w:r>
    </w:p>
    <w:p w:rsidR="00000000" w:rsidDel="00000000" w:rsidP="00000000" w:rsidRDefault="00000000" w:rsidRPr="00000000" w14:paraId="00000009">
      <w:pPr>
        <w:pageBreakBefore w:val="0"/>
        <w:numPr>
          <w:ilvl w:val="0"/>
          <w:numId w:val="2"/>
        </w:numPr>
        <w:spacing w:line="240" w:lineRule="auto"/>
        <w:ind w:left="720" w:hanging="360"/>
        <w:rPr/>
      </w:pPr>
      <w:r w:rsidDel="00000000" w:rsidR="00000000" w:rsidRPr="00000000">
        <w:rPr>
          <w:rFonts w:ascii="Calibri" w:cs="Calibri" w:eastAsia="Calibri" w:hAnsi="Calibri"/>
          <w:color w:val="0e101a"/>
          <w:rtl w:val="0"/>
        </w:rPr>
        <w:t xml:space="preserve">‘Averaging Arrangement’ refers to the agreement allowing [Organization Name] to average its employee's hours of work for one to 52 weeks to determine the employee's overtime pay or time off with pay.</w:t>
      </w:r>
      <w:r w:rsidDel="00000000" w:rsidR="00000000" w:rsidRPr="00000000">
        <w:rPr>
          <w:rtl w:val="0"/>
        </w:rPr>
      </w:r>
    </w:p>
    <w:p w:rsidR="00000000" w:rsidDel="00000000" w:rsidP="00000000" w:rsidRDefault="00000000" w:rsidRPr="00000000" w14:paraId="0000000A">
      <w:pPr>
        <w:pageBreakBefore w:val="0"/>
        <w:numPr>
          <w:ilvl w:val="0"/>
          <w:numId w:val="2"/>
        </w:numPr>
        <w:spacing w:line="240" w:lineRule="auto"/>
        <w:ind w:left="720" w:hanging="360"/>
        <w:rPr/>
      </w:pPr>
      <w:r w:rsidDel="00000000" w:rsidR="00000000" w:rsidRPr="00000000">
        <w:rPr>
          <w:rFonts w:ascii="Calibri" w:cs="Calibri" w:eastAsia="Calibri" w:hAnsi="Calibri"/>
          <w:color w:val="0e101a"/>
          <w:rtl w:val="0"/>
        </w:rPr>
        <w:t xml:space="preserve">‘Averaging Period’ pertains to the period over which hours of work are averaged under an averaging arrangement.</w:t>
      </w:r>
      <w:r w:rsidDel="00000000" w:rsidR="00000000" w:rsidRPr="00000000">
        <w:rPr>
          <w:rtl w:val="0"/>
        </w:rPr>
      </w:r>
    </w:p>
    <w:p w:rsidR="00000000" w:rsidDel="00000000" w:rsidP="00000000" w:rsidRDefault="00000000" w:rsidRPr="00000000" w14:paraId="0000000B">
      <w:pPr>
        <w:pageBreakBefore w:val="0"/>
        <w:spacing w:line="240" w:lineRule="auto"/>
        <w:rPr>
          <w:rFonts w:ascii="Calibri" w:cs="Calibri" w:eastAsia="Calibri" w:hAnsi="Calibri"/>
          <w:color w:val="0e101a"/>
        </w:rPr>
      </w:pPr>
      <w:r w:rsidDel="00000000" w:rsidR="00000000" w:rsidRPr="00000000">
        <w:rPr>
          <w:rtl w:val="0"/>
        </w:rPr>
      </w:r>
    </w:p>
    <w:p w:rsidR="00000000" w:rsidDel="00000000" w:rsidP="00000000" w:rsidRDefault="00000000" w:rsidRPr="00000000" w14:paraId="0000000C">
      <w:pPr>
        <w:pageBreakBefore w:val="0"/>
        <w:spacing w:line="240" w:lineRule="auto"/>
        <w:rPr>
          <w:rFonts w:ascii="Calibri" w:cs="Calibri" w:eastAsia="Calibri" w:hAnsi="Calibri"/>
          <w:color w:val="0e101a"/>
          <w:sz w:val="28"/>
          <w:szCs w:val="28"/>
        </w:rPr>
      </w:pPr>
      <w:r w:rsidDel="00000000" w:rsidR="00000000" w:rsidRPr="00000000">
        <w:rPr>
          <w:rFonts w:ascii="Calibri" w:cs="Calibri" w:eastAsia="Calibri" w:hAnsi="Calibri"/>
          <w:color w:val="0e101a"/>
          <w:sz w:val="28"/>
          <w:szCs w:val="28"/>
          <w:rtl w:val="0"/>
        </w:rPr>
        <w:t xml:space="preserve">POLICY</w:t>
      </w:r>
    </w:p>
    <w:p w:rsidR="00000000" w:rsidDel="00000000" w:rsidP="00000000" w:rsidRDefault="00000000" w:rsidRPr="00000000" w14:paraId="0000000D">
      <w:pPr>
        <w:pageBreakBefore w:val="0"/>
        <w:spacing w:line="240" w:lineRule="auto"/>
        <w:rPr>
          <w:rFonts w:ascii="Calibri" w:cs="Calibri" w:eastAsia="Calibri" w:hAnsi="Calibri"/>
          <w:color w:val="0e101a"/>
        </w:rPr>
      </w:pPr>
      <w:r w:rsidDel="00000000" w:rsidR="00000000" w:rsidRPr="00000000">
        <w:rPr>
          <w:rtl w:val="0"/>
        </w:rPr>
      </w:r>
    </w:p>
    <w:p w:rsidR="00000000" w:rsidDel="00000000" w:rsidP="00000000" w:rsidRDefault="00000000" w:rsidRPr="00000000" w14:paraId="0000000E">
      <w:pPr>
        <w:pageBreakBefore w:val="0"/>
        <w:spacing w:line="240" w:lineRule="auto"/>
        <w:rPr>
          <w:rFonts w:ascii="Calibri" w:cs="Calibri" w:eastAsia="Calibri" w:hAnsi="Calibri"/>
          <w:color w:val="0e101a"/>
        </w:rPr>
      </w:pPr>
      <w:r w:rsidDel="00000000" w:rsidR="00000000" w:rsidRPr="00000000">
        <w:rPr>
          <w:rFonts w:ascii="Calibri" w:cs="Calibri" w:eastAsia="Calibri" w:hAnsi="Calibri"/>
          <w:color w:val="0e101a"/>
          <w:rtl w:val="0"/>
        </w:rPr>
        <w:t xml:space="preserve">[Organization Name] may require or allow its employees or a group of employees to work under an averaging agreement. This means the company will average the employee's working hours for between 1 to 52 weeks at a time. The new agreed-upon arrangement will serve as a basis for computing the employee’s overtime pay or paid time off, as preferred.</w:t>
      </w:r>
    </w:p>
    <w:p w:rsidR="00000000" w:rsidDel="00000000" w:rsidP="00000000" w:rsidRDefault="00000000" w:rsidRPr="00000000" w14:paraId="0000000F">
      <w:pPr>
        <w:pageBreakBefore w:val="0"/>
        <w:spacing w:line="240" w:lineRule="auto"/>
        <w:rPr>
          <w:rFonts w:ascii="Calibri" w:cs="Calibri" w:eastAsia="Calibri" w:hAnsi="Calibri"/>
          <w:color w:val="0e101a"/>
        </w:rPr>
      </w:pPr>
      <w:r w:rsidDel="00000000" w:rsidR="00000000" w:rsidRPr="00000000">
        <w:rPr>
          <w:rtl w:val="0"/>
        </w:rPr>
      </w:r>
    </w:p>
    <w:p w:rsidR="00000000" w:rsidDel="00000000" w:rsidP="00000000" w:rsidRDefault="00000000" w:rsidRPr="00000000" w14:paraId="00000010">
      <w:pPr>
        <w:pageBreakBefore w:val="0"/>
        <w:spacing w:line="240" w:lineRule="auto"/>
        <w:rPr>
          <w:rFonts w:ascii="Calibri" w:cs="Calibri" w:eastAsia="Calibri" w:hAnsi="Calibri"/>
          <w:color w:val="0e101a"/>
        </w:rPr>
      </w:pPr>
      <w:r w:rsidDel="00000000" w:rsidR="00000000" w:rsidRPr="00000000">
        <w:rPr>
          <w:rFonts w:ascii="Calibri" w:cs="Calibri" w:eastAsia="Calibri" w:hAnsi="Calibri"/>
          <w:color w:val="0e101a"/>
          <w:rtl w:val="0"/>
        </w:rPr>
        <w:t xml:space="preserve">When averaging agreements are being put into place, [Organization Name] will provide written notice to the affected employee at least two weeks before the beginning of the average period, unless written notice of the averaging agreement was agreed to before the employee’s official start of employment at [Organization Name].</w:t>
      </w:r>
    </w:p>
    <w:p w:rsidR="00000000" w:rsidDel="00000000" w:rsidP="00000000" w:rsidRDefault="00000000" w:rsidRPr="00000000" w14:paraId="00000011">
      <w:pPr>
        <w:pageBreakBefore w:val="0"/>
        <w:spacing w:line="240" w:lineRule="auto"/>
        <w:rPr>
          <w:rFonts w:ascii="Calibri" w:cs="Calibri" w:eastAsia="Calibri" w:hAnsi="Calibri"/>
          <w:color w:val="0e101a"/>
        </w:rPr>
      </w:pP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Fonts w:ascii="Calibri" w:cs="Calibri" w:eastAsia="Calibri" w:hAnsi="Calibri"/>
          <w:rtl w:val="0"/>
        </w:rPr>
        <w:t xml:space="preserve">If an employee’s daily hours exceed the agreed-upon 10 hours, the employee will be paid overtime (1.5 times their regular rate of pay) for each hour worked that exceeds the 10 hours. Employees may only work these extra hours with management approval. The overtime hours will be paid after the end of the pay period in which they were worked (maximum of 10 days following).  </w:t>
      </w:r>
      <w:r w:rsidDel="00000000" w:rsidR="00000000" w:rsidRPr="00000000">
        <w:rPr>
          <w:rtl w:val="0"/>
        </w:rPr>
      </w:r>
    </w:p>
    <w:p w:rsidR="00000000" w:rsidDel="00000000" w:rsidP="00000000" w:rsidRDefault="00000000" w:rsidRPr="00000000" w14:paraId="00000013">
      <w:pPr>
        <w:pageBreakBefore w:val="0"/>
        <w:spacing w:line="240" w:lineRule="auto"/>
        <w:rPr>
          <w:rFonts w:ascii="Calibri" w:cs="Calibri" w:eastAsia="Calibri" w:hAnsi="Calibri"/>
          <w:color w:val="0e101a"/>
        </w:rPr>
      </w:pPr>
      <w:r w:rsidDel="00000000" w:rsidR="00000000" w:rsidRPr="00000000">
        <w:rPr>
          <w:rtl w:val="0"/>
        </w:rPr>
      </w:r>
    </w:p>
    <w:p w:rsidR="00000000" w:rsidDel="00000000" w:rsidP="00000000" w:rsidRDefault="00000000" w:rsidRPr="00000000" w14:paraId="00000014">
      <w:pPr>
        <w:pageBreakBefore w:val="0"/>
        <w:spacing w:line="240" w:lineRule="auto"/>
        <w:rPr>
          <w:rFonts w:ascii="Calibri" w:cs="Calibri" w:eastAsia="Calibri" w:hAnsi="Calibri"/>
          <w:color w:val="0e101a"/>
          <w:u w:val="single"/>
        </w:rPr>
      </w:pPr>
      <w:r w:rsidDel="00000000" w:rsidR="00000000" w:rsidRPr="00000000">
        <w:rPr>
          <w:rFonts w:ascii="Calibri" w:cs="Calibri" w:eastAsia="Calibri" w:hAnsi="Calibri"/>
          <w:color w:val="0e101a"/>
          <w:u w:val="single"/>
          <w:rtl w:val="0"/>
        </w:rPr>
        <w:t xml:space="preserve">Employer Responsibilities</w:t>
      </w:r>
    </w:p>
    <w:p w:rsidR="00000000" w:rsidDel="00000000" w:rsidP="00000000" w:rsidRDefault="00000000" w:rsidRPr="00000000" w14:paraId="00000015">
      <w:pPr>
        <w:pageBreakBefore w:val="0"/>
        <w:spacing w:line="240" w:lineRule="auto"/>
        <w:rPr>
          <w:rFonts w:ascii="Calibri" w:cs="Calibri" w:eastAsia="Calibri" w:hAnsi="Calibri"/>
          <w:color w:val="0e101a"/>
        </w:rPr>
      </w:pPr>
      <w:r w:rsidDel="00000000" w:rsidR="00000000" w:rsidRPr="00000000">
        <w:rPr>
          <w:rtl w:val="0"/>
        </w:rPr>
      </w:r>
    </w:p>
    <w:p w:rsidR="00000000" w:rsidDel="00000000" w:rsidP="00000000" w:rsidRDefault="00000000" w:rsidRPr="00000000" w14:paraId="00000016">
      <w:pPr>
        <w:pageBreakBefore w:val="0"/>
        <w:numPr>
          <w:ilvl w:val="0"/>
          <w:numId w:val="1"/>
        </w:numPr>
        <w:spacing w:line="240" w:lineRule="auto"/>
        <w:ind w:left="720" w:hanging="360"/>
        <w:rPr>
          <w:rFonts w:ascii="Calibri" w:cs="Calibri" w:eastAsia="Calibri" w:hAnsi="Calibri"/>
          <w:color w:val="0e101a"/>
          <w:u w:val="none"/>
        </w:rPr>
      </w:pPr>
      <w:r w:rsidDel="00000000" w:rsidR="00000000" w:rsidRPr="00000000">
        <w:rPr>
          <w:rFonts w:ascii="Calibri" w:cs="Calibri" w:eastAsia="Calibri" w:hAnsi="Calibri"/>
          <w:color w:val="0e101a"/>
          <w:rtl w:val="0"/>
        </w:rPr>
        <w:t xml:space="preserve">Provide written notice of the arrangement at least two weeks in advance, and provide a copy of the written arrangement to the employee</w:t>
      </w:r>
      <w:r w:rsidDel="00000000" w:rsidR="00000000" w:rsidRPr="00000000">
        <w:rPr>
          <w:rtl w:val="0"/>
        </w:rPr>
      </w:r>
    </w:p>
    <w:p w:rsidR="00000000" w:rsidDel="00000000" w:rsidP="00000000" w:rsidRDefault="00000000" w:rsidRPr="00000000" w14:paraId="00000017">
      <w:pPr>
        <w:pageBreakBefore w:val="0"/>
        <w:numPr>
          <w:ilvl w:val="0"/>
          <w:numId w:val="1"/>
        </w:numPr>
        <w:spacing w:line="240" w:lineRule="auto"/>
        <w:ind w:left="720" w:hanging="360"/>
        <w:rPr>
          <w:rFonts w:ascii="Calibri" w:cs="Calibri" w:eastAsia="Calibri" w:hAnsi="Calibri"/>
          <w:color w:val="0e101a"/>
          <w:u w:val="none"/>
        </w:rPr>
      </w:pPr>
      <w:r w:rsidDel="00000000" w:rsidR="00000000" w:rsidRPr="00000000">
        <w:rPr>
          <w:rFonts w:ascii="Calibri" w:cs="Calibri" w:eastAsia="Calibri" w:hAnsi="Calibri"/>
          <w:color w:val="0e101a"/>
          <w:rtl w:val="0"/>
        </w:rPr>
        <w:t xml:space="preserve">Document in writing the specified number of weeks over which hours will be averaged</w:t>
      </w:r>
      <w:r w:rsidDel="00000000" w:rsidR="00000000" w:rsidRPr="00000000">
        <w:rPr>
          <w:rtl w:val="0"/>
        </w:rPr>
      </w:r>
    </w:p>
    <w:p w:rsidR="00000000" w:rsidDel="00000000" w:rsidP="00000000" w:rsidRDefault="00000000" w:rsidRPr="00000000" w14:paraId="00000018">
      <w:pPr>
        <w:pageBreakBefore w:val="0"/>
        <w:numPr>
          <w:ilvl w:val="0"/>
          <w:numId w:val="1"/>
        </w:numPr>
        <w:spacing w:line="240" w:lineRule="auto"/>
        <w:ind w:left="720" w:hanging="360"/>
        <w:rPr>
          <w:rFonts w:ascii="Calibri" w:cs="Calibri" w:eastAsia="Calibri" w:hAnsi="Calibri"/>
          <w:color w:val="0e101a"/>
          <w:u w:val="none"/>
        </w:rPr>
      </w:pPr>
      <w:r w:rsidDel="00000000" w:rsidR="00000000" w:rsidRPr="00000000">
        <w:rPr>
          <w:rFonts w:ascii="Calibri" w:cs="Calibri" w:eastAsia="Calibri" w:hAnsi="Calibri"/>
          <w:color w:val="0e101a"/>
          <w:rtl w:val="0"/>
        </w:rPr>
        <w:t xml:space="preserve">Specify the schedule by setting out the daily and weekly hours of work for the averaging period</w:t>
      </w:r>
      <w:r w:rsidDel="00000000" w:rsidR="00000000" w:rsidRPr="00000000">
        <w:rPr>
          <w:rtl w:val="0"/>
        </w:rPr>
      </w:r>
    </w:p>
    <w:p w:rsidR="00000000" w:rsidDel="00000000" w:rsidP="00000000" w:rsidRDefault="00000000" w:rsidRPr="00000000" w14:paraId="00000019">
      <w:pPr>
        <w:pageBreakBefore w:val="0"/>
        <w:numPr>
          <w:ilvl w:val="0"/>
          <w:numId w:val="1"/>
        </w:numPr>
        <w:spacing w:line="240" w:lineRule="auto"/>
        <w:ind w:left="720" w:hanging="360"/>
        <w:rPr>
          <w:rFonts w:ascii="Calibri" w:cs="Calibri" w:eastAsia="Calibri" w:hAnsi="Calibri"/>
          <w:color w:val="0e101a"/>
        </w:rPr>
      </w:pPr>
      <w:r w:rsidDel="00000000" w:rsidR="00000000" w:rsidRPr="00000000">
        <w:rPr>
          <w:rFonts w:ascii="Calibri" w:cs="Calibri" w:eastAsia="Calibri" w:hAnsi="Calibri"/>
          <w:color w:val="0e101a"/>
          <w:rtl w:val="0"/>
        </w:rPr>
        <w:t xml:space="preserve">Specify how overtime pay or paid time off will be calculated following the regulations set by the Alberta Employment Standard Code (ESC)</w:t>
      </w:r>
    </w:p>
    <w:p w:rsidR="00000000" w:rsidDel="00000000" w:rsidP="00000000" w:rsidRDefault="00000000" w:rsidRPr="00000000" w14:paraId="0000001A">
      <w:pPr>
        <w:pageBreakBefore w:val="0"/>
        <w:numPr>
          <w:ilvl w:val="0"/>
          <w:numId w:val="1"/>
        </w:numPr>
        <w:spacing w:line="240" w:lineRule="auto"/>
        <w:ind w:left="720" w:hanging="360"/>
        <w:rPr>
          <w:rFonts w:ascii="Calibri" w:cs="Calibri" w:eastAsia="Calibri" w:hAnsi="Calibri"/>
          <w:color w:val="0e101a"/>
          <w:u w:val="none"/>
        </w:rPr>
      </w:pPr>
      <w:r w:rsidDel="00000000" w:rsidR="00000000" w:rsidRPr="00000000">
        <w:rPr>
          <w:rFonts w:ascii="Calibri" w:cs="Calibri" w:eastAsia="Calibri" w:hAnsi="Calibri"/>
          <w:color w:val="0e101a"/>
          <w:rtl w:val="0"/>
        </w:rPr>
        <w:t xml:space="preserve">Pay the employee their calculated overtime pay or the paid time off in accordance with the ESC</w:t>
      </w:r>
      <w:r w:rsidDel="00000000" w:rsidR="00000000" w:rsidRPr="00000000">
        <w:rPr>
          <w:rtl w:val="0"/>
        </w:rPr>
      </w:r>
    </w:p>
    <w:p w:rsidR="00000000" w:rsidDel="00000000" w:rsidP="00000000" w:rsidRDefault="00000000" w:rsidRPr="00000000" w14:paraId="0000001B">
      <w:pPr>
        <w:pageBreakBefore w:val="0"/>
        <w:spacing w:line="240" w:lineRule="auto"/>
        <w:rPr>
          <w:rFonts w:ascii="Calibri" w:cs="Calibri" w:eastAsia="Calibri" w:hAnsi="Calibri"/>
          <w:color w:val="0e101a"/>
          <w:u w:val="single"/>
        </w:rPr>
      </w:pPr>
      <w:r w:rsidDel="00000000" w:rsidR="00000000" w:rsidRPr="00000000">
        <w:rPr>
          <w:rtl w:val="0"/>
        </w:rPr>
      </w:r>
    </w:p>
    <w:p w:rsidR="00000000" w:rsidDel="00000000" w:rsidP="00000000" w:rsidRDefault="00000000" w:rsidRPr="00000000" w14:paraId="0000001C">
      <w:pPr>
        <w:pageBreakBefore w:val="0"/>
        <w:spacing w:line="240" w:lineRule="auto"/>
        <w:rPr>
          <w:rFonts w:ascii="Calibri" w:cs="Calibri" w:eastAsia="Calibri" w:hAnsi="Calibri"/>
          <w:color w:val="0e101a"/>
        </w:rPr>
      </w:pPr>
      <w:r w:rsidDel="00000000" w:rsidR="00000000" w:rsidRPr="00000000">
        <w:rPr>
          <w:rFonts w:ascii="Calibri" w:cs="Calibri" w:eastAsia="Calibri" w:hAnsi="Calibri"/>
          <w:color w:val="0e101a"/>
          <w:rtl w:val="0"/>
        </w:rPr>
        <w:t xml:space="preserve">[Organization Name] may amend the schedule of the daily and weekly hours, following the averaging agreement. However, if the company requires the employee to go over the agreed number of total hours, overtime pay rules will apply to all hours in excess of the agreement.</w:t>
      </w:r>
    </w:p>
    <w:p w:rsidR="00000000" w:rsidDel="00000000" w:rsidP="00000000" w:rsidRDefault="00000000" w:rsidRPr="00000000" w14:paraId="0000001D">
      <w:pPr>
        <w:pageBreakBefore w:val="0"/>
        <w:spacing w:line="240" w:lineRule="auto"/>
        <w:rPr>
          <w:rFonts w:ascii="Calibri" w:cs="Calibri" w:eastAsia="Calibri" w:hAnsi="Calibri"/>
          <w:color w:val="0e101a"/>
        </w:rPr>
      </w:pPr>
      <w:r w:rsidDel="00000000" w:rsidR="00000000" w:rsidRPr="00000000">
        <w:rPr>
          <w:rtl w:val="0"/>
        </w:rPr>
      </w:r>
    </w:p>
    <w:p w:rsidR="00000000" w:rsidDel="00000000" w:rsidP="00000000" w:rsidRDefault="00000000" w:rsidRPr="00000000" w14:paraId="0000001E">
      <w:pPr>
        <w:spacing w:line="240" w:lineRule="auto"/>
        <w:rPr>
          <w:rFonts w:ascii="Calibri" w:cs="Calibri" w:eastAsia="Calibri" w:hAnsi="Calibri"/>
        </w:rPr>
      </w:pPr>
      <w:r w:rsidDel="00000000" w:rsidR="00000000" w:rsidRPr="00000000">
        <w:rPr>
          <w:rFonts w:ascii="Calibri" w:cs="Calibri" w:eastAsia="Calibri" w:hAnsi="Calibri"/>
          <w:rtl w:val="0"/>
        </w:rPr>
        <w:t xml:space="preserve">If, before the end of the averaging period, the averaging arrangement is cancelled or ceases to apply to the employee (including if the employee’s employment terminates), then the averaging period’s overtime hours are calculated as if the employee worked the remaining scheduled shifts in the averaging period (daily or averaging period rules apply).</w:t>
      </w:r>
    </w:p>
    <w:p w:rsidR="00000000" w:rsidDel="00000000" w:rsidP="00000000" w:rsidRDefault="00000000" w:rsidRPr="00000000" w14:paraId="0000001F">
      <w:pPr>
        <w:pageBreakBefore w:val="0"/>
        <w:spacing w:line="240" w:lineRule="auto"/>
        <w:rPr>
          <w:rFonts w:ascii="Calibri" w:cs="Calibri" w:eastAsia="Calibri" w:hAnsi="Calibri"/>
          <w:color w:val="0e101a"/>
          <w:u w:val="single"/>
        </w:rPr>
      </w:pPr>
      <w:r w:rsidDel="00000000" w:rsidR="00000000" w:rsidRPr="00000000">
        <w:rPr>
          <w:rtl w:val="0"/>
        </w:rPr>
      </w:r>
    </w:p>
    <w:p w:rsidR="00000000" w:rsidDel="00000000" w:rsidP="00000000" w:rsidRDefault="00000000" w:rsidRPr="00000000" w14:paraId="00000020">
      <w:pPr>
        <w:pageBreakBefore w:val="0"/>
        <w:spacing w:line="240" w:lineRule="auto"/>
        <w:rPr>
          <w:rFonts w:ascii="Calibri" w:cs="Calibri" w:eastAsia="Calibri" w:hAnsi="Calibri"/>
          <w:color w:val="0e101a"/>
        </w:rPr>
      </w:pPr>
      <w:r w:rsidDel="00000000" w:rsidR="00000000" w:rsidRPr="00000000">
        <w:rPr>
          <w:rFonts w:ascii="Calibri" w:cs="Calibri" w:eastAsia="Calibri" w:hAnsi="Calibri"/>
          <w:color w:val="0e101a"/>
          <w:u w:val="single"/>
          <w:rtl w:val="0"/>
        </w:rPr>
        <w:t xml:space="preserve">Ending the Averaging Arrangement</w:t>
      </w:r>
      <w:r w:rsidDel="00000000" w:rsidR="00000000" w:rsidRPr="00000000">
        <w:rPr>
          <w:rtl w:val="0"/>
        </w:rPr>
      </w:r>
    </w:p>
    <w:p w:rsidR="00000000" w:rsidDel="00000000" w:rsidP="00000000" w:rsidRDefault="00000000" w:rsidRPr="00000000" w14:paraId="00000021">
      <w:pPr>
        <w:pageBreakBefore w:val="0"/>
        <w:spacing w:line="240" w:lineRule="auto"/>
        <w:rPr>
          <w:rFonts w:ascii="Calibri" w:cs="Calibri" w:eastAsia="Calibri" w:hAnsi="Calibri"/>
          <w:color w:val="0e101a"/>
        </w:rPr>
      </w:pPr>
      <w:r w:rsidDel="00000000" w:rsidR="00000000" w:rsidRPr="00000000">
        <w:rPr>
          <w:rtl w:val="0"/>
        </w:rPr>
      </w:r>
    </w:p>
    <w:p w:rsidR="00000000" w:rsidDel="00000000" w:rsidP="00000000" w:rsidRDefault="00000000" w:rsidRPr="00000000" w14:paraId="00000022">
      <w:pPr>
        <w:pageBreakBefore w:val="0"/>
        <w:spacing w:line="240" w:lineRule="auto"/>
        <w:rPr>
          <w:rFonts w:ascii="Calibri" w:cs="Calibri" w:eastAsia="Calibri" w:hAnsi="Calibri"/>
          <w:color w:val="0e101a"/>
        </w:rPr>
      </w:pPr>
      <w:r w:rsidDel="00000000" w:rsidR="00000000" w:rsidRPr="00000000">
        <w:rPr>
          <w:rFonts w:ascii="Calibri" w:cs="Calibri" w:eastAsia="Calibri" w:hAnsi="Calibri"/>
          <w:color w:val="0e101a"/>
          <w:rtl w:val="0"/>
        </w:rPr>
        <w:t xml:space="preserve">An averaging arrangement will no longer be valid once the arrangement terminates according to the date specified in the arrangement, or if the arrangement is cancelled by either party.  Either party in the averaging arrangement may cancel the arrangement by providing 30 days’ notice to the other party.</w:t>
      </w:r>
    </w:p>
    <w:p w:rsidR="00000000" w:rsidDel="00000000" w:rsidP="00000000" w:rsidRDefault="00000000" w:rsidRPr="00000000" w14:paraId="00000023">
      <w:pPr>
        <w:pageBreakBefore w:val="0"/>
        <w:spacing w:line="240" w:lineRule="auto"/>
        <w:rPr>
          <w:rFonts w:ascii="Calibri" w:cs="Calibri" w:eastAsia="Calibri" w:hAnsi="Calibri"/>
          <w:color w:val="0e101a"/>
        </w:rPr>
      </w:pPr>
      <w:r w:rsidDel="00000000" w:rsidR="00000000" w:rsidRPr="00000000">
        <w:rPr>
          <w:rtl w:val="0"/>
        </w:rPr>
      </w:r>
    </w:p>
    <w:p w:rsidR="00000000" w:rsidDel="00000000" w:rsidP="00000000" w:rsidRDefault="00000000" w:rsidRPr="00000000" w14:paraId="00000024">
      <w:pPr>
        <w:pageBreakBefore w:val="0"/>
        <w:spacing w:line="240" w:lineRule="auto"/>
        <w:rPr>
          <w:rFonts w:ascii="Calibri" w:cs="Calibri" w:eastAsia="Calibri" w:hAnsi="Calibri"/>
          <w:color w:val="0e101a"/>
        </w:rPr>
      </w:pPr>
      <w:r w:rsidDel="00000000" w:rsidR="00000000" w:rsidRPr="00000000">
        <w:rPr>
          <w:rFonts w:ascii="Calibri" w:cs="Calibri" w:eastAsia="Calibri" w:hAnsi="Calibri"/>
          <w:color w:val="0e101a"/>
          <w:rtl w:val="0"/>
        </w:rPr>
        <w:t xml:space="preserve">In the case of cancellation, a new arrangement may be agreed between the employer and the employee.</w:t>
      </w:r>
    </w:p>
    <w:p w:rsidR="00000000" w:rsidDel="00000000" w:rsidP="00000000" w:rsidRDefault="00000000" w:rsidRPr="00000000" w14:paraId="00000025">
      <w:pPr>
        <w:pageBreakBefore w:val="0"/>
        <w:spacing w:line="240" w:lineRule="auto"/>
        <w:rPr>
          <w:rFonts w:ascii="Calibri" w:cs="Calibri" w:eastAsia="Calibri" w:hAnsi="Calibri"/>
          <w:color w:val="0e101a"/>
        </w:rPr>
      </w:pPr>
      <w:r w:rsidDel="00000000" w:rsidR="00000000" w:rsidRPr="00000000">
        <w:rPr>
          <w:rtl w:val="0"/>
        </w:rPr>
      </w:r>
    </w:p>
    <w:p w:rsidR="00000000" w:rsidDel="00000000" w:rsidP="00000000" w:rsidRDefault="00000000" w:rsidRPr="00000000" w14:paraId="00000026">
      <w:pPr>
        <w:pageBreakBefore w:val="0"/>
        <w:spacing w:line="240" w:lineRule="auto"/>
        <w:rPr>
          <w:rFonts w:ascii="Calibri" w:cs="Calibri" w:eastAsia="Calibri" w:hAnsi="Calibri"/>
          <w:color w:val="0e101a"/>
          <w:u w:val="single"/>
        </w:rPr>
      </w:pPr>
      <w:r w:rsidDel="00000000" w:rsidR="00000000" w:rsidRPr="00000000">
        <w:rPr>
          <w:rFonts w:ascii="Calibri" w:cs="Calibri" w:eastAsia="Calibri" w:hAnsi="Calibri"/>
          <w:color w:val="0e101a"/>
          <w:u w:val="single"/>
          <w:rtl w:val="0"/>
        </w:rPr>
        <w:t xml:space="preserve">Extension of the Agreement Past 52-Weeks</w:t>
      </w:r>
    </w:p>
    <w:p w:rsidR="00000000" w:rsidDel="00000000" w:rsidP="00000000" w:rsidRDefault="00000000" w:rsidRPr="00000000" w14:paraId="00000027">
      <w:pPr>
        <w:pageBreakBefore w:val="0"/>
        <w:spacing w:line="240" w:lineRule="auto"/>
        <w:rPr>
          <w:rFonts w:ascii="Calibri" w:cs="Calibri" w:eastAsia="Calibri" w:hAnsi="Calibri"/>
          <w:color w:val="0e101a"/>
        </w:rPr>
      </w:pPr>
      <w:r w:rsidDel="00000000" w:rsidR="00000000" w:rsidRPr="00000000">
        <w:rPr>
          <w:rtl w:val="0"/>
        </w:rPr>
      </w:r>
    </w:p>
    <w:p w:rsidR="00000000" w:rsidDel="00000000" w:rsidP="00000000" w:rsidRDefault="00000000" w:rsidRPr="00000000" w14:paraId="00000028">
      <w:pPr>
        <w:pageBreakBefore w:val="0"/>
        <w:spacing w:line="240" w:lineRule="auto"/>
        <w:rPr>
          <w:rFonts w:ascii="Calibri" w:cs="Calibri" w:eastAsia="Calibri" w:hAnsi="Calibri"/>
        </w:rPr>
      </w:pPr>
      <w:r w:rsidDel="00000000" w:rsidR="00000000" w:rsidRPr="00000000">
        <w:rPr>
          <w:rFonts w:ascii="Calibri" w:cs="Calibri" w:eastAsia="Calibri" w:hAnsi="Calibri"/>
          <w:color w:val="0e101a"/>
          <w:rtl w:val="0"/>
        </w:rPr>
        <w:t xml:space="preserve">In cases where [Organization Name] opts to extend the averaging period for averaging arrangements beyond the 52-week maximum, the company will secure written approval issued by the Director of Employment Standards or the Minister of Labour and Immigration.</w:t>
      </w:r>
      <w:r w:rsidDel="00000000" w:rsidR="00000000" w:rsidRPr="00000000">
        <w:rPr>
          <w:rtl w:val="0"/>
        </w:rPr>
      </w:r>
    </w:p>
    <w:p w:rsidR="00000000" w:rsidDel="00000000" w:rsidP="00000000" w:rsidRDefault="00000000" w:rsidRPr="00000000" w14:paraId="00000029">
      <w:pPr>
        <w:pageBreakBefore w:val="0"/>
        <w:spacing w:line="240" w:lineRule="auto"/>
        <w:rPr>
          <w:color w:val="0e101a"/>
          <w:sz w:val="20"/>
          <w:szCs w:val="20"/>
          <w:highlight w:val="yellow"/>
        </w:rPr>
      </w:pPr>
      <w:r w:rsidDel="00000000" w:rsidR="00000000" w:rsidRPr="00000000">
        <w:rPr>
          <w:rtl w:val="0"/>
        </w:rPr>
      </w:r>
    </w:p>
    <w:p w:rsidR="00000000" w:rsidDel="00000000" w:rsidP="00000000" w:rsidRDefault="00000000" w:rsidRPr="00000000" w14:paraId="0000002A">
      <w:pPr>
        <w:pageBreakBefore w:val="0"/>
        <w:spacing w:line="240" w:lineRule="auto"/>
        <w:rPr>
          <w:color w:val="0e101a"/>
          <w:sz w:val="20"/>
          <w:szCs w:val="20"/>
          <w:highlight w:val="yellow"/>
        </w:rPr>
      </w:pPr>
      <w:r w:rsidDel="00000000" w:rsidR="00000000" w:rsidRPr="00000000">
        <w:rPr>
          <w:rtl w:val="0"/>
        </w:rPr>
      </w:r>
    </w:p>
    <w:p w:rsidR="00000000" w:rsidDel="00000000" w:rsidP="00000000" w:rsidRDefault="00000000" w:rsidRPr="00000000" w14:paraId="0000002B">
      <w:pPr>
        <w:pageBreakBefore w:val="0"/>
        <w:spacing w:line="240" w:lineRule="auto"/>
        <w:rPr>
          <w:color w:val="0e101a"/>
          <w:sz w:val="20"/>
          <w:szCs w:val="20"/>
        </w:rPr>
      </w:pPr>
      <w:r w:rsidDel="00000000" w:rsidR="00000000" w:rsidRPr="00000000">
        <w:rPr>
          <w:rtl w:val="0"/>
        </w:rPr>
      </w:r>
    </w:p>
    <w:p w:rsidR="00000000" w:rsidDel="00000000" w:rsidP="00000000" w:rsidRDefault="00000000" w:rsidRPr="00000000" w14:paraId="0000002C">
      <w:pPr>
        <w:pageBreakBefore w:val="0"/>
        <w:spacing w:line="240" w:lineRule="auto"/>
        <w:rPr>
          <w:color w:val="0e101a"/>
          <w:sz w:val="20"/>
          <w:szCs w:val="20"/>
        </w:rPr>
      </w:pPr>
      <w:r w:rsidDel="00000000" w:rsidR="00000000" w:rsidRPr="00000000">
        <w:rPr>
          <w:rtl w:val="0"/>
        </w:rPr>
      </w:r>
    </w:p>
    <w:p w:rsidR="00000000" w:rsidDel="00000000" w:rsidP="00000000" w:rsidRDefault="00000000" w:rsidRPr="00000000" w14:paraId="0000002D">
      <w:pPr>
        <w:pageBreakBefore w:val="0"/>
        <w:spacing w:line="240" w:lineRule="auto"/>
        <w:rPr>
          <w:color w:val="0e101a"/>
          <w:sz w:val="20"/>
          <w:szCs w:val="20"/>
        </w:rPr>
      </w:pPr>
      <w:r w:rsidDel="00000000" w:rsidR="00000000" w:rsidRPr="00000000">
        <w:rPr>
          <w:color w:val="0e101a"/>
          <w:sz w:val="20"/>
          <w:szCs w:val="20"/>
          <w:rtl w:val="0"/>
        </w:rPr>
        <w:t xml:space="preserve"> </w:t>
      </w:r>
    </w:p>
    <w:p w:rsidR="00000000" w:rsidDel="00000000" w:rsidP="00000000" w:rsidRDefault="00000000" w:rsidRPr="00000000" w14:paraId="0000002E">
      <w:pPr>
        <w:pageBreakBefore w:val="0"/>
        <w:spacing w:line="240" w:lineRule="auto"/>
        <w:rPr>
          <w:color w:val="0e101a"/>
          <w:sz w:val="20"/>
          <w:szCs w:val="20"/>
        </w:rPr>
      </w:pPr>
      <w:r w:rsidDel="00000000" w:rsidR="00000000" w:rsidRPr="00000000">
        <w:rPr>
          <w:color w:val="0e101a"/>
          <w:sz w:val="20"/>
          <w:szCs w:val="20"/>
          <w:rtl w:val="0"/>
        </w:rPr>
        <w:t xml:space="preserve"> </w:t>
      </w:r>
    </w:p>
    <w:p w:rsidR="00000000" w:rsidDel="00000000" w:rsidP="00000000" w:rsidRDefault="00000000" w:rsidRPr="00000000" w14:paraId="0000002F">
      <w:pPr>
        <w:pageBreakBefore w:val="0"/>
        <w:spacing w:line="240" w:lineRule="auto"/>
        <w:rPr>
          <w:color w:val="0e101a"/>
          <w:sz w:val="20"/>
          <w:szCs w:val="20"/>
        </w:rPr>
      </w:pPr>
      <w:r w:rsidDel="00000000" w:rsidR="00000000" w:rsidRPr="00000000">
        <w:rPr>
          <w:color w:val="0e101a"/>
          <w:sz w:val="20"/>
          <w:szCs w:val="20"/>
          <w:rtl w:val="0"/>
        </w:rPr>
        <w:t xml:space="preserve"> </w:t>
      </w:r>
    </w:p>
    <w:p w:rsidR="00000000" w:rsidDel="00000000" w:rsidP="00000000" w:rsidRDefault="00000000" w:rsidRPr="00000000" w14:paraId="00000030">
      <w:pPr>
        <w:pageBreakBefore w:val="0"/>
        <w:spacing w:line="240" w:lineRule="auto"/>
        <w:rPr>
          <w:color w:val="0e101a"/>
          <w:sz w:val="20"/>
          <w:szCs w:val="20"/>
        </w:rPr>
      </w:pPr>
      <w:r w:rsidDel="00000000" w:rsidR="00000000" w:rsidRPr="00000000">
        <w:rPr>
          <w:color w:val="0e101a"/>
          <w:sz w:val="20"/>
          <w:szCs w:val="20"/>
          <w:rtl w:val="0"/>
        </w:rPr>
        <w:t xml:space="preserve"> </w:t>
      </w:r>
    </w:p>
    <w:p w:rsidR="00000000" w:rsidDel="00000000" w:rsidP="00000000" w:rsidRDefault="00000000" w:rsidRPr="00000000" w14:paraId="00000031">
      <w:pPr>
        <w:pageBreakBefore w:val="0"/>
        <w:spacing w:line="240" w:lineRule="auto"/>
        <w:rPr>
          <w:color w:val="0e101a"/>
          <w:sz w:val="20"/>
          <w:szCs w:val="20"/>
        </w:rPr>
      </w:pPr>
      <w:r w:rsidDel="00000000" w:rsidR="00000000" w:rsidRPr="00000000">
        <w:rPr>
          <w:color w:val="0e101a"/>
          <w:sz w:val="20"/>
          <w:szCs w:val="20"/>
          <w:rtl w:val="0"/>
        </w:rPr>
        <w:t xml:space="preserve"> </w:t>
      </w:r>
    </w:p>
    <w:p w:rsidR="00000000" w:rsidDel="00000000" w:rsidP="00000000" w:rsidRDefault="00000000" w:rsidRPr="00000000" w14:paraId="00000032">
      <w:pPr>
        <w:pageBreakBefore w:val="0"/>
        <w:spacing w:line="240" w:lineRule="auto"/>
        <w:rPr>
          <w:color w:val="0e101a"/>
          <w:sz w:val="20"/>
          <w:szCs w:val="20"/>
        </w:rPr>
      </w:pPr>
      <w:r w:rsidDel="00000000" w:rsidR="00000000" w:rsidRPr="00000000">
        <w:rPr>
          <w:color w:val="0e101a"/>
          <w:sz w:val="20"/>
          <w:szCs w:val="20"/>
          <w:rtl w:val="0"/>
        </w:rPr>
        <w:t xml:space="preserve"> </w:t>
      </w:r>
    </w:p>
    <w:p w:rsidR="00000000" w:rsidDel="00000000" w:rsidP="00000000" w:rsidRDefault="00000000" w:rsidRPr="00000000" w14:paraId="00000033">
      <w:pPr>
        <w:pageBreakBefore w:val="0"/>
        <w:spacing w:line="240" w:lineRule="auto"/>
        <w:rPr>
          <w:color w:val="0e101a"/>
          <w:sz w:val="20"/>
          <w:szCs w:val="20"/>
        </w:rPr>
      </w:pPr>
      <w:r w:rsidDel="00000000" w:rsidR="00000000" w:rsidRPr="00000000">
        <w:rPr>
          <w:rtl w:val="0"/>
        </w:rPr>
      </w:r>
    </w:p>
    <w:p w:rsidR="00000000" w:rsidDel="00000000" w:rsidP="00000000" w:rsidRDefault="00000000" w:rsidRPr="00000000" w14:paraId="00000034">
      <w:pPr>
        <w:pageBreakBefore w:val="0"/>
        <w:spacing w:line="240" w:lineRule="auto"/>
        <w:rPr>
          <w:color w:val="0e101a"/>
          <w:sz w:val="20"/>
          <w:szCs w:val="20"/>
        </w:rPr>
      </w:pPr>
      <w:r w:rsidDel="00000000" w:rsidR="00000000" w:rsidRPr="00000000">
        <w:rPr>
          <w:rtl w:val="0"/>
        </w:rPr>
      </w:r>
    </w:p>
    <w:p w:rsidR="00000000" w:rsidDel="00000000" w:rsidP="00000000" w:rsidRDefault="00000000" w:rsidRPr="00000000" w14:paraId="00000035">
      <w:pPr>
        <w:pageBreakBefore w:val="0"/>
        <w:spacing w:line="240" w:lineRule="auto"/>
        <w:rPr>
          <w:color w:val="0e101a"/>
          <w:sz w:val="20"/>
          <w:szCs w:val="20"/>
        </w:rPr>
      </w:pPr>
      <w:r w:rsidDel="00000000" w:rsidR="00000000" w:rsidRPr="00000000">
        <w:rPr>
          <w:rtl w:val="0"/>
        </w:rPr>
      </w:r>
    </w:p>
    <w:p w:rsidR="00000000" w:rsidDel="00000000" w:rsidP="00000000" w:rsidRDefault="00000000" w:rsidRPr="00000000" w14:paraId="00000036">
      <w:pPr>
        <w:pageBreakBefore w:val="0"/>
        <w:spacing w:line="240" w:lineRule="auto"/>
        <w:rPr>
          <w:color w:val="0e101a"/>
          <w:sz w:val="20"/>
          <w:szCs w:val="20"/>
        </w:rPr>
      </w:pPr>
      <w:r w:rsidDel="00000000" w:rsidR="00000000" w:rsidRPr="00000000">
        <w:rPr>
          <w:rtl w:val="0"/>
        </w:rPr>
      </w:r>
    </w:p>
    <w:p w:rsidR="00000000" w:rsidDel="00000000" w:rsidP="00000000" w:rsidRDefault="00000000" w:rsidRPr="00000000" w14:paraId="00000037">
      <w:pPr>
        <w:pageBreakBefore w:val="0"/>
        <w:spacing w:line="240" w:lineRule="auto"/>
        <w:rPr>
          <w:color w:val="0e101a"/>
          <w:sz w:val="20"/>
          <w:szCs w:val="20"/>
        </w:rPr>
      </w:pPr>
      <w:r w:rsidDel="00000000" w:rsidR="00000000" w:rsidRPr="00000000">
        <w:rPr>
          <w:rtl w:val="0"/>
        </w:rPr>
      </w:r>
    </w:p>
    <w:p w:rsidR="00000000" w:rsidDel="00000000" w:rsidP="00000000" w:rsidRDefault="00000000" w:rsidRPr="00000000" w14:paraId="00000038">
      <w:pPr>
        <w:pageBreakBefore w:val="0"/>
        <w:spacing w:line="240" w:lineRule="auto"/>
        <w:rPr>
          <w:color w:val="0e101a"/>
          <w:sz w:val="20"/>
          <w:szCs w:val="20"/>
        </w:rPr>
      </w:pPr>
      <w:r w:rsidDel="00000000" w:rsidR="00000000" w:rsidRPr="00000000">
        <w:rPr>
          <w:rtl w:val="0"/>
        </w:rPr>
      </w:r>
    </w:p>
    <w:p w:rsidR="00000000" w:rsidDel="00000000" w:rsidP="00000000" w:rsidRDefault="00000000" w:rsidRPr="00000000" w14:paraId="00000039">
      <w:pPr>
        <w:pageBreakBefore w:val="0"/>
        <w:spacing w:line="240" w:lineRule="auto"/>
        <w:rPr>
          <w:color w:val="0e101a"/>
          <w:sz w:val="20"/>
          <w:szCs w:val="20"/>
        </w:rPr>
      </w:pPr>
      <w:r w:rsidDel="00000000" w:rsidR="00000000" w:rsidRPr="00000000">
        <w:rPr>
          <w:rtl w:val="0"/>
        </w:rPr>
      </w:r>
    </w:p>
    <w:p w:rsidR="00000000" w:rsidDel="00000000" w:rsidP="00000000" w:rsidRDefault="00000000" w:rsidRPr="00000000" w14:paraId="0000003A">
      <w:pPr>
        <w:pageBreakBefore w:val="0"/>
        <w:spacing w:line="240" w:lineRule="auto"/>
        <w:rPr>
          <w:b w:val="1"/>
          <w:sz w:val="20"/>
          <w:szCs w:val="20"/>
          <w:highlight w:val="white"/>
        </w:rPr>
      </w:pPr>
      <w:r w:rsidDel="00000000" w:rsidR="00000000" w:rsidRPr="00000000">
        <w:rPr>
          <w:rtl w:val="0"/>
        </w:rPr>
      </w:r>
    </w:p>
    <w:p w:rsidR="00000000" w:rsidDel="00000000" w:rsidP="00000000" w:rsidRDefault="00000000" w:rsidRPr="00000000" w14:paraId="0000003B">
      <w:pPr>
        <w:pageBreakBefore w:val="0"/>
        <w:spacing w:line="240" w:lineRule="auto"/>
        <w:ind w:left="720" w:firstLine="0"/>
        <w:rPr>
          <w:rFonts w:ascii="Helvetica Neue" w:cs="Helvetica Neue" w:eastAsia="Helvetica Neue" w:hAnsi="Helvetica Neue"/>
          <w:sz w:val="20"/>
          <w:szCs w:val="20"/>
        </w:rPr>
      </w:pPr>
      <w:r w:rsidDel="00000000" w:rsidR="00000000" w:rsidRPr="00000000">
        <w:rPr>
          <w:rtl w:val="0"/>
        </w:rPr>
      </w:r>
    </w:p>
    <w:sectPr>
      <w:headerReference r:id="rId7" w:type="default"/>
      <w:pgSz w:h="15840" w:w="12240" w:orient="portrait"/>
      <w:pgMar w:bottom="1440" w:top="1440" w:left="1440" w:right="1440"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tabs>
        <w:tab w:val="center" w:leader="none" w:pos="4680"/>
        <w:tab w:val="right" w:leader="none" w:pos="9360"/>
      </w:tabs>
      <w:spacing w:line="240" w:lineRule="auto"/>
      <w:jc w:val="center"/>
      <w:rPr>
        <w:rFonts w:ascii="Open Sans" w:cs="Open Sans" w:eastAsia="Open Sans" w:hAnsi="Open Sans"/>
        <w:sz w:val="28"/>
        <w:szCs w:val="28"/>
      </w:rPr>
    </w:pPr>
    <w:r w:rsidDel="00000000" w:rsidR="00000000" w:rsidRPr="00000000">
      <w:rPr>
        <w:rFonts w:ascii="Helvetica Neue" w:cs="Helvetica Neue" w:eastAsia="Helvetica Neue" w:hAnsi="Helvetica Neue"/>
      </w:rPr>
      <w:drawing>
        <wp:inline distB="114300" distT="114300" distL="114300" distR="114300">
          <wp:extent cx="1836000" cy="55080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360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ListParagraph">
    <w:name w:val="List Paragraph"/>
    <w:basedOn w:val="Normal"/>
    <w:uiPriority w:val="34"/>
    <w:qFormat w:val="1"/>
    <w:rsid w:val="0041078E"/>
    <w:pPr>
      <w:ind w:left="720"/>
      <w:contextualSpacing w:val="1"/>
    </w:p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StXnkNDaCCmFx0wz5AU9pznwNQ==">CgMxLjA4AHIhMV94c21yMk54VGFlNVhrVE96aTU5VGY0ZWNjaU56ZlVt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2021-03-01T16:13:00Z</dcterms:created>
  <dc:creator>Kelly</dc:creator>
</cp:coreProperties>
</file>